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FC" w:rsidRPr="006F4713" w:rsidRDefault="00144451">
      <w:pPr>
        <w:jc w:val="center"/>
        <w:rPr>
          <w:rFonts w:eastAsia="Times New Roman"/>
        </w:rPr>
      </w:pPr>
      <w:bookmarkStart w:id="0" w:name="_heading=h.gjdgxs" w:colFirst="0" w:colLast="0"/>
      <w:bookmarkEnd w:id="0"/>
      <w:r w:rsidRPr="006F4713">
        <w:rPr>
          <w:rFonts w:eastAsia="Times New Roman"/>
          <w:noProof/>
          <w:lang w:val="es-ES" w:eastAsia="es-ES"/>
        </w:rPr>
        <w:drawing>
          <wp:inline distT="0" distB="0" distL="0" distR="0" wp14:anchorId="50486611" wp14:editId="50486612">
            <wp:extent cx="5724525" cy="1466850"/>
            <wp:effectExtent l="0" t="0" r="0" b="0"/>
            <wp:docPr id="2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66FC" w:rsidRPr="006F4713" w:rsidRDefault="00DF66FC">
      <w:pPr>
        <w:jc w:val="center"/>
        <w:rPr>
          <w:rFonts w:eastAsia="Times New Roman"/>
          <w:b/>
          <w:color w:val="C00000"/>
          <w:sz w:val="40"/>
          <w:szCs w:val="40"/>
        </w:rPr>
      </w:pPr>
    </w:p>
    <w:p w:rsidR="00F24D7D" w:rsidRPr="00B33715" w:rsidRDefault="002977F3">
      <w:pPr>
        <w:jc w:val="center"/>
        <w:rPr>
          <w:rFonts w:eastAsia="Times New Roman"/>
          <w:b/>
          <w:color w:val="C00000"/>
          <w:sz w:val="56"/>
          <w:szCs w:val="56"/>
          <w:lang w:val="es-ES"/>
        </w:rPr>
      </w:pPr>
      <w:r w:rsidRPr="00B33715">
        <w:rPr>
          <w:rFonts w:eastAsia="Times New Roman"/>
          <w:b/>
          <w:color w:val="C00000"/>
          <w:sz w:val="56"/>
          <w:szCs w:val="56"/>
          <w:lang w:val="es-ES"/>
        </w:rPr>
        <w:t>Actividades de formación experiencial</w:t>
      </w:r>
    </w:p>
    <w:p w:rsidR="00F24D7D" w:rsidRPr="00B33715" w:rsidRDefault="002977F3">
      <w:pPr>
        <w:jc w:val="center"/>
        <w:rPr>
          <w:rFonts w:eastAsia="Times New Roman"/>
          <w:sz w:val="40"/>
          <w:szCs w:val="40"/>
          <w:lang w:val="es-ES"/>
        </w:rPr>
      </w:pPr>
      <w:r w:rsidRPr="00B33715">
        <w:rPr>
          <w:rFonts w:eastAsia="Times New Roman"/>
          <w:b/>
          <w:color w:val="C00000"/>
          <w:sz w:val="40"/>
          <w:szCs w:val="40"/>
          <w:lang w:val="es-ES"/>
        </w:rPr>
        <w:t>ETA 5</w:t>
      </w:r>
    </w:p>
    <w:p w:rsidR="00F24D7D" w:rsidRPr="00B33715" w:rsidRDefault="002977F3">
      <w:pPr>
        <w:jc w:val="center"/>
        <w:rPr>
          <w:rFonts w:eastAsia="Times New Roman"/>
          <w:sz w:val="40"/>
          <w:szCs w:val="40"/>
          <w:lang w:val="es-ES"/>
        </w:rPr>
      </w:pPr>
      <w:r w:rsidRPr="00B33715">
        <w:rPr>
          <w:rFonts w:eastAsia="Times New Roman"/>
          <w:sz w:val="40"/>
          <w:szCs w:val="40"/>
          <w:lang w:val="es-ES"/>
        </w:rPr>
        <w:t>Aplicaciones sanitarias para reducir la adicción a las pantallas y el consumo de sustancias (tabaco)</w:t>
      </w:r>
    </w:p>
    <w:p w:rsidR="00DF66FC" w:rsidRPr="00B33715" w:rsidRDefault="00DF66FC">
      <w:pPr>
        <w:rPr>
          <w:rFonts w:eastAsia="Times New Roman"/>
          <w:b/>
          <w:color w:val="C00000"/>
          <w:sz w:val="32"/>
          <w:szCs w:val="32"/>
          <w:lang w:val="es-ES"/>
        </w:rPr>
      </w:pPr>
    </w:p>
    <w:p w:rsidR="00F24D7D" w:rsidRDefault="002977F3">
      <w:pPr>
        <w:rPr>
          <w:rFonts w:eastAsia="Times New Roman"/>
          <w:b/>
          <w:color w:val="C00000"/>
          <w:sz w:val="32"/>
          <w:szCs w:val="32"/>
        </w:rPr>
      </w:pPr>
      <w:r w:rsidRPr="006F4713">
        <w:rPr>
          <w:rFonts w:eastAsia="Times New Roman"/>
          <w:b/>
          <w:color w:val="C00000"/>
          <w:sz w:val="32"/>
          <w:szCs w:val="32"/>
        </w:rPr>
        <w:t>Autores</w:t>
      </w:r>
    </w:p>
    <w:p w:rsidR="00F24D7D" w:rsidRDefault="002977F3">
      <w:pPr>
        <w:rPr>
          <w:rFonts w:eastAsia="Times New Roman"/>
          <w:sz w:val="28"/>
          <w:szCs w:val="28"/>
        </w:rPr>
      </w:pPr>
      <w:r w:rsidRPr="006F4713">
        <w:rPr>
          <w:rFonts w:eastAsia="Times New Roman"/>
          <w:sz w:val="28"/>
          <w:szCs w:val="28"/>
        </w:rPr>
        <w:t>Moïse Nelson HAOUMOU, AMSED</w:t>
      </w:r>
    </w:p>
    <w:p w:rsidR="00F24D7D" w:rsidRDefault="002977F3">
      <w:pPr>
        <w:rPr>
          <w:rFonts w:eastAsia="Times New Roman"/>
          <w:sz w:val="28"/>
          <w:szCs w:val="28"/>
        </w:rPr>
      </w:pPr>
      <w:r w:rsidRPr="006F4713">
        <w:rPr>
          <w:rFonts w:eastAsia="Times New Roman"/>
          <w:sz w:val="28"/>
          <w:szCs w:val="28"/>
        </w:rPr>
        <w:t>Astrid JESSEL, AMSED</w:t>
      </w:r>
    </w:p>
    <w:p w:rsidR="00DF66FC" w:rsidRPr="006F4713" w:rsidRDefault="00B33715">
      <w:pPr>
        <w:rPr>
          <w:rFonts w:eastAsia="Times New Roman"/>
          <w:sz w:val="28"/>
          <w:szCs w:val="28"/>
          <w:highlight w:val="yellow"/>
        </w:rPr>
      </w:pPr>
      <w:r w:rsidRPr="006F4713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hidden="0" allowOverlap="1" wp14:anchorId="1837C3DA" wp14:editId="2E615119">
            <wp:simplePos x="0" y="0"/>
            <wp:positionH relativeFrom="column">
              <wp:posOffset>-137160</wp:posOffset>
            </wp:positionH>
            <wp:positionV relativeFrom="paragraph">
              <wp:posOffset>339090</wp:posOffset>
            </wp:positionV>
            <wp:extent cx="5724525" cy="704850"/>
            <wp:effectExtent l="0" t="0" r="0" b="0"/>
            <wp:wrapSquare wrapText="bothSides" distT="0" distB="0" distL="114300" distR="11430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F66FC" w:rsidRPr="006F4713" w:rsidRDefault="00DF66FC">
      <w:pPr>
        <w:rPr>
          <w:rFonts w:eastAsia="Times New Roman"/>
          <w:sz w:val="28"/>
          <w:szCs w:val="28"/>
        </w:rPr>
      </w:pPr>
    </w:p>
    <w:p w:rsidR="00F24D7D" w:rsidRDefault="00F24D7D">
      <w:pPr>
        <w:rPr>
          <w:rFonts w:eastAsia="Times New Roman"/>
          <w:sz w:val="16"/>
          <w:szCs w:val="16"/>
        </w:rPr>
      </w:pPr>
    </w:p>
    <w:tbl>
      <w:tblPr>
        <w:tblStyle w:val="ab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5696"/>
      </w:tblGrid>
      <w:tr w:rsidR="00DF66FC" w:rsidRPr="00B33715">
        <w:tc>
          <w:tcPr>
            <w:tcW w:w="3330" w:type="dxa"/>
          </w:tcPr>
          <w:p w:rsidR="00F24D7D" w:rsidRDefault="00B337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A5EC5F7" wp14:editId="70DD39F8">
                  <wp:extent cx="1946910" cy="408305"/>
                  <wp:effectExtent l="0" t="0" r="0" b="0"/>
                  <wp:docPr id="1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6" w:type="dxa"/>
          </w:tcPr>
          <w:p w:rsidR="00F24D7D" w:rsidRPr="00B33715" w:rsidRDefault="002977F3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B33715">
              <w:rPr>
                <w:rFonts w:ascii="Arial" w:hAnsi="Arial" w:cs="Arial"/>
                <w:sz w:val="16"/>
                <w:szCs w:val="16"/>
                <w:lang w:val="es-ES"/>
              </w:rPr>
              <w:t>Financiado por la Unión Europea. Los puntos de vista y opiniones expresados son los de los autores y no reflejan necesariamente los de la Unión Europea o la Agencia Ejecutiva Europea para la Educación y la Cultura (EACEA). Ni la Unión Europea ni la EACEA p</w:t>
            </w:r>
            <w:r w:rsidRPr="00B33715">
              <w:rPr>
                <w:rFonts w:ascii="Arial" w:hAnsi="Arial" w:cs="Arial"/>
                <w:sz w:val="16"/>
                <w:szCs w:val="16"/>
                <w:lang w:val="es-ES"/>
              </w:rPr>
              <w:t>ueden ser consideradas responsables de las mismas.</w:t>
            </w:r>
          </w:p>
        </w:tc>
      </w:tr>
    </w:tbl>
    <w:p w:rsidR="00DF66FC" w:rsidRPr="00B33715" w:rsidRDefault="00144451">
      <w:pPr>
        <w:rPr>
          <w:rFonts w:eastAsia="Times New Roman"/>
          <w:sz w:val="16"/>
          <w:szCs w:val="16"/>
          <w:lang w:val="es-ES"/>
        </w:rPr>
        <w:sectPr w:rsidR="00DF66FC" w:rsidRPr="00B3371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 w:rsidRPr="00B33715">
        <w:rPr>
          <w:lang w:val="es-ES"/>
        </w:rPr>
        <w:br w:type="page"/>
      </w:r>
    </w:p>
    <w:p w:rsidR="00DF66FC" w:rsidRPr="00B33715" w:rsidRDefault="00DF66FC">
      <w:pPr>
        <w:spacing w:line="259" w:lineRule="auto"/>
        <w:jc w:val="left"/>
        <w:rPr>
          <w:rFonts w:eastAsia="Times New Roman"/>
          <w:lang w:val="es-ES"/>
        </w:rPr>
      </w:pPr>
      <w:bookmarkStart w:id="1" w:name="_heading=h.30j0zll" w:colFirst="0" w:colLast="0"/>
      <w:bookmarkEnd w:id="1"/>
    </w:p>
    <w:p w:rsidR="00F24D7D" w:rsidRPr="00B33715" w:rsidRDefault="002977F3">
      <w:pPr>
        <w:jc w:val="center"/>
        <w:rPr>
          <w:rFonts w:eastAsia="Times New Roman"/>
          <w:b/>
          <w:color w:val="002060"/>
          <w:lang w:val="es-ES"/>
        </w:rPr>
      </w:pPr>
      <w:bookmarkStart w:id="2" w:name="_heading=h.1fob9te" w:colFirst="0" w:colLast="0"/>
      <w:bookmarkEnd w:id="2"/>
      <w:r w:rsidRPr="00B33715">
        <w:rPr>
          <w:rFonts w:eastAsia="Times New Roman"/>
          <w:b/>
          <w:color w:val="002060"/>
          <w:lang w:val="es-ES"/>
        </w:rPr>
        <w:t xml:space="preserve">Declaración de derechos de </w:t>
      </w:r>
      <w:r w:rsidR="00B33715" w:rsidRPr="00B33715">
        <w:rPr>
          <w:rFonts w:eastAsia="Times New Roman"/>
          <w:b/>
          <w:color w:val="002060"/>
          <w:lang w:val="es-ES"/>
        </w:rPr>
        <w:t>autor:</w:t>
      </w:r>
    </w:p>
    <w:p w:rsidR="00DF66FC" w:rsidRPr="006F4713" w:rsidRDefault="00144451">
      <w:pPr>
        <w:jc w:val="center"/>
        <w:rPr>
          <w:rFonts w:eastAsia="Times New Roman"/>
          <w:b/>
          <w:color w:val="002060"/>
        </w:rPr>
      </w:pPr>
      <w:r w:rsidRPr="006F4713">
        <w:rPr>
          <w:rFonts w:eastAsia="Times New Roman"/>
          <w:b/>
          <w:noProof/>
          <w:color w:val="002060"/>
          <w:lang w:val="es-ES" w:eastAsia="es-ES"/>
        </w:rPr>
        <w:drawing>
          <wp:inline distT="0" distB="0" distL="0" distR="0" wp14:anchorId="50486617" wp14:editId="50486618">
            <wp:extent cx="1406013" cy="492105"/>
            <wp:effectExtent l="0" t="0" r="0" b="0"/>
            <wp:docPr id="28" name="image5.png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Εικόνα που περιέχει κείμενο, clipart&#10;&#10;Περιγραφή που δημιουργήθηκε αυτόματα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4D7D" w:rsidRDefault="002977F3">
      <w:pPr>
        <w:jc w:val="center"/>
        <w:rPr>
          <w:rFonts w:eastAsia="Times New Roman"/>
        </w:rPr>
      </w:pPr>
      <w:r w:rsidRPr="00B33715">
        <w:rPr>
          <w:rFonts w:eastAsia="Times New Roman"/>
          <w:lang w:val="es-ES"/>
        </w:rPr>
        <w:br/>
        <w:t xml:space="preserve"> Esta obra está bajo una Licencia </w:t>
      </w:r>
      <w:r w:rsidRPr="00B33715">
        <w:rPr>
          <w:rFonts w:eastAsia="Times New Roman"/>
          <w:lang w:val="es-ES"/>
        </w:rPr>
        <w:br/>
        <w:t xml:space="preserve">Creative Commons </w:t>
      </w:r>
      <w:r w:rsidRPr="00B33715">
        <w:rPr>
          <w:rFonts w:eastAsia="Times New Roman"/>
          <w:lang w:val="es-ES"/>
        </w:rPr>
        <w:t xml:space="preserve">Atribución-NoComercial-CompartirIgual 4.0 Internacional. </w:t>
      </w:r>
      <w:r w:rsidRPr="006F4713">
        <w:rPr>
          <w:rFonts w:eastAsia="Times New Roman"/>
        </w:rPr>
        <w:t>Usted es libre de :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color w:val="000000"/>
          <w:lang w:val="es-ES"/>
        </w:rPr>
        <w:t>compartir - copiar y redistribuir material en cualquier medio o formato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20"/>
        <w:jc w:val="left"/>
        <w:rPr>
          <w:rFonts w:eastAsia="Times New Roman"/>
          <w:color w:val="000000"/>
          <w:lang w:val="es-ES"/>
        </w:rPr>
      </w:pPr>
      <w:r w:rsidRPr="00B33715">
        <w:rPr>
          <w:rFonts w:eastAsia="Times New Roman"/>
          <w:color w:val="000000"/>
          <w:lang w:val="es-ES"/>
        </w:rPr>
        <w:t>adaptar - remezclar, transformar y construir a partir de material</w:t>
      </w:r>
    </w:p>
    <w:p w:rsidR="00F24D7D" w:rsidRDefault="002977F3">
      <w:pPr>
        <w:rPr>
          <w:rFonts w:eastAsia="Times New Roman"/>
          <w:color w:val="262626"/>
        </w:rPr>
      </w:pPr>
      <w:r w:rsidRPr="006F4713">
        <w:rPr>
          <w:rFonts w:eastAsia="Times New Roman"/>
          <w:color w:val="262626"/>
        </w:rPr>
        <w:t>en las siguientes condiciones: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color w:val="000000"/>
          <w:lang w:val="es-ES"/>
        </w:rPr>
        <w:t>Atribución - Debe dar los créditos apropiados, proporcionar un enlace a la licencia e indicar si se ha realizado alguna modificación. Puede hacerlo de cualquier manera razonable, pero no de forma que sugiera que el licenciante aprueba su uso.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  <w:color w:val="000000"/>
          <w:lang w:val="es-ES"/>
        </w:rPr>
      </w:pPr>
      <w:r w:rsidRPr="00B33715">
        <w:rPr>
          <w:rFonts w:eastAsia="Times New Roman"/>
          <w:color w:val="000000"/>
          <w:lang w:val="es-ES"/>
        </w:rPr>
        <w:t xml:space="preserve">No comercial </w:t>
      </w:r>
      <w:r w:rsidRPr="00B33715">
        <w:rPr>
          <w:rFonts w:eastAsia="Times New Roman"/>
          <w:color w:val="000000"/>
          <w:lang w:val="es-ES"/>
        </w:rPr>
        <w:t>- No puede utilizar el material con fines comerciales.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20"/>
        <w:jc w:val="left"/>
        <w:rPr>
          <w:rFonts w:eastAsia="Times New Roman"/>
          <w:color w:val="000000"/>
          <w:lang w:val="es-ES"/>
        </w:rPr>
      </w:pPr>
      <w:r w:rsidRPr="00B33715">
        <w:rPr>
          <w:rFonts w:eastAsia="Times New Roman"/>
          <w:color w:val="000000"/>
          <w:lang w:val="es-ES"/>
        </w:rPr>
        <w:t>ShareAlike - Si remezcla, transforma o desarrolla el material, debe distribuir sus contribuciones bajo la misma licencia que el original.</w:t>
      </w:r>
    </w:p>
    <w:p w:rsidR="00DF66FC" w:rsidRPr="00B33715" w:rsidRDefault="00144451">
      <w:pPr>
        <w:tabs>
          <w:tab w:val="left" w:pos="5790"/>
        </w:tabs>
        <w:rPr>
          <w:rFonts w:eastAsia="Times New Roman"/>
          <w:color w:val="0563C1"/>
          <w:lang w:val="es-ES"/>
        </w:rPr>
      </w:pPr>
      <w:r w:rsidRPr="00B33715">
        <w:rPr>
          <w:rFonts w:eastAsia="Times New Roman"/>
          <w:color w:val="0563C1"/>
          <w:lang w:val="es-ES"/>
        </w:rPr>
        <w:tab/>
      </w: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F24D7D" w:rsidRPr="00B33715" w:rsidRDefault="002977F3">
      <w:pPr>
        <w:spacing w:before="240" w:after="240" w:line="276" w:lineRule="auto"/>
        <w:jc w:val="left"/>
        <w:rPr>
          <w:rFonts w:eastAsia="Times New Roman"/>
          <w:b/>
          <w:sz w:val="28"/>
          <w:szCs w:val="28"/>
          <w:lang w:val="es-ES"/>
        </w:rPr>
      </w:pPr>
      <w:r w:rsidRPr="00B33715">
        <w:rPr>
          <w:rFonts w:eastAsia="Times New Roman"/>
          <w:b/>
          <w:sz w:val="28"/>
          <w:szCs w:val="28"/>
          <w:lang w:val="es-ES"/>
        </w:rPr>
        <w:t>Contenido</w:t>
      </w:r>
    </w:p>
    <w:p w:rsidR="00F24D7D" w:rsidRPr="00B33715" w:rsidRDefault="002977F3">
      <w:pPr>
        <w:spacing w:before="240" w:after="240" w:line="259" w:lineRule="auto"/>
        <w:ind w:right="-34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1 Acerca </w:t>
      </w:r>
      <w:r w:rsidRPr="00B33715">
        <w:rPr>
          <w:rFonts w:eastAsia="Times New Roman"/>
          <w:lang w:val="es-ES"/>
        </w:rPr>
        <w:t>del módulo...............................................................................................1</w:t>
      </w:r>
    </w:p>
    <w:p w:rsidR="00F24D7D" w:rsidRPr="00B33715" w:rsidRDefault="002977F3">
      <w:pPr>
        <w:spacing w:after="0" w:line="240" w:lineRule="auto"/>
        <w:ind w:left="720" w:right="-34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Objetivos.................................................................................................1</w:t>
      </w:r>
    </w:p>
    <w:p w:rsidR="00F24D7D" w:rsidRPr="00B33715" w:rsidRDefault="002977F3">
      <w:pPr>
        <w:spacing w:after="0" w:line="240" w:lineRule="auto"/>
        <w:ind w:left="720" w:right="-34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Participantes y funciones................</w:t>
      </w:r>
      <w:r w:rsidRPr="00B33715">
        <w:rPr>
          <w:rFonts w:eastAsia="Times New Roman"/>
          <w:lang w:val="es-ES"/>
        </w:rPr>
        <w:t>.....................................................................1</w:t>
      </w:r>
    </w:p>
    <w:p w:rsidR="00F24D7D" w:rsidRPr="00B33715" w:rsidRDefault="002977F3">
      <w:pPr>
        <w:spacing w:after="0" w:line="240" w:lineRule="auto"/>
        <w:ind w:left="720" w:right="-34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Resultados del aprendizaje........................................................................................1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Contenidos formativos................................................</w:t>
      </w:r>
      <w:r w:rsidRPr="00B33715">
        <w:rPr>
          <w:rFonts w:eastAsia="Times New Roman"/>
          <w:lang w:val="es-ES"/>
        </w:rPr>
        <w:t>..........................................2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Duración estimada........................................................................................2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Recursos...................................................................................................2</w:t>
      </w:r>
    </w:p>
    <w:p w:rsidR="00F24D7D" w:rsidRPr="00B33715" w:rsidRDefault="002977F3">
      <w:pPr>
        <w:spacing w:before="240" w:after="240" w:line="259" w:lineRule="auto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2 </w:t>
      </w:r>
      <w:r w:rsidRPr="00B33715">
        <w:rPr>
          <w:rFonts w:eastAsia="Times New Roman"/>
          <w:lang w:val="es-ES"/>
        </w:rPr>
        <w:tab/>
        <w:t>Contenido de la formación...........................................................................................3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2.1 Sesión didáctica......</w:t>
      </w:r>
      <w:r w:rsidRPr="00B33715">
        <w:rPr>
          <w:rFonts w:eastAsia="Times New Roman"/>
          <w:lang w:val="es-ES"/>
        </w:rPr>
        <w:t>...............................................................................3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2.2 Sesión de formación experiencial.......................................................................5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2.3 Autoaprendizaje apoyado por herramientas de formación en línea</w:t>
      </w:r>
      <w:r w:rsidRPr="00B33715">
        <w:rPr>
          <w:rFonts w:eastAsia="Times New Roman"/>
          <w:lang w:val="es-ES"/>
        </w:rPr>
        <w:t>.................................................5</w:t>
      </w:r>
    </w:p>
    <w:p w:rsidR="00F24D7D" w:rsidRPr="00B33715" w:rsidRDefault="002977F3">
      <w:pPr>
        <w:spacing w:after="0" w:line="240" w:lineRule="auto"/>
        <w:ind w:left="72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2.4 Sesión de cierre.......................................................................................6</w:t>
      </w:r>
    </w:p>
    <w:p w:rsidR="00F24D7D" w:rsidRPr="00B33715" w:rsidRDefault="002977F3">
      <w:pPr>
        <w:spacing w:before="240" w:after="240" w:line="259" w:lineRule="auto"/>
        <w:ind w:right="-318"/>
        <w:jc w:val="left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3 </w:t>
      </w:r>
      <w:r w:rsidRPr="00B33715">
        <w:rPr>
          <w:rFonts w:eastAsia="Times New Roman"/>
          <w:lang w:val="es-ES"/>
        </w:rPr>
        <w:tab/>
        <w:t>Apéndice - Aplicaciones sanitarias para la salud de la mujer.................................</w:t>
      </w:r>
      <w:r w:rsidRPr="00B33715">
        <w:rPr>
          <w:rFonts w:eastAsia="Times New Roman"/>
          <w:lang w:val="es-ES"/>
        </w:rPr>
        <w:t>.........................7</w:t>
      </w:r>
    </w:p>
    <w:p w:rsidR="00DF66FC" w:rsidRPr="00B33715" w:rsidRDefault="00144451">
      <w:pPr>
        <w:spacing w:before="240" w:after="240" w:line="259" w:lineRule="auto"/>
        <w:jc w:val="left"/>
        <w:rPr>
          <w:rFonts w:eastAsia="Times New Roman"/>
          <w:color w:val="0563C1"/>
          <w:lang w:val="es-ES"/>
        </w:rPr>
      </w:pPr>
      <w:r w:rsidRPr="00B33715">
        <w:rPr>
          <w:rFonts w:eastAsia="Times New Roman"/>
          <w:color w:val="0563C1"/>
          <w:lang w:val="es-ES"/>
        </w:rPr>
        <w:t xml:space="preserve"> </w:t>
      </w: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</w:pPr>
    </w:p>
    <w:p w:rsidR="00DF66FC" w:rsidRPr="00B33715" w:rsidRDefault="00DF66FC">
      <w:pPr>
        <w:spacing w:line="259" w:lineRule="auto"/>
        <w:jc w:val="left"/>
        <w:rPr>
          <w:rFonts w:eastAsia="Times New Roman"/>
          <w:color w:val="0563C1"/>
          <w:lang w:val="es-ES"/>
        </w:rPr>
        <w:sectPr w:rsidR="00DF66FC" w:rsidRPr="00B33715">
          <w:headerReference w:type="default" r:id="rId16"/>
          <w:footerReference w:type="first" r:id="rId17"/>
          <w:type w:val="continuous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</w:p>
    <w:p w:rsidR="00F24D7D" w:rsidRDefault="002977F3">
      <w:pPr>
        <w:keepNext/>
        <w:keepLines/>
        <w:numPr>
          <w:ilvl w:val="0"/>
          <w:numId w:val="3"/>
        </w:numPr>
        <w:pBdr>
          <w:top w:val="nil"/>
          <w:left w:val="nil"/>
          <w:bottom w:val="single" w:sz="4" w:space="1" w:color="C00000"/>
          <w:right w:val="nil"/>
          <w:between w:val="nil"/>
        </w:pBdr>
        <w:spacing w:after="480"/>
        <w:rPr>
          <w:rFonts w:eastAsia="Times New Roman"/>
          <w:color w:val="002060"/>
          <w:sz w:val="36"/>
          <w:szCs w:val="36"/>
        </w:rPr>
      </w:pPr>
      <w:bookmarkStart w:id="4" w:name="_heading=h.3znysh7" w:colFirst="0" w:colLast="0"/>
      <w:bookmarkEnd w:id="4"/>
      <w:r w:rsidRPr="006F4713">
        <w:rPr>
          <w:rFonts w:eastAsia="Times New Roman"/>
          <w:color w:val="002060"/>
          <w:sz w:val="36"/>
          <w:szCs w:val="36"/>
        </w:rPr>
        <w:lastRenderedPageBreak/>
        <w:t>Sobre el módulo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576" w:hanging="576"/>
        <w:jc w:val="left"/>
        <w:rPr>
          <w:rFonts w:eastAsia="Times New Roman"/>
          <w:color w:val="002060"/>
          <w:sz w:val="28"/>
          <w:szCs w:val="28"/>
        </w:rPr>
      </w:pPr>
      <w:bookmarkStart w:id="5" w:name="_heading=h.2et92p0" w:colFirst="0" w:colLast="0"/>
      <w:bookmarkEnd w:id="5"/>
      <w:r w:rsidRPr="006F4713">
        <w:rPr>
          <w:rFonts w:eastAsia="Times New Roman"/>
          <w:color w:val="002060"/>
          <w:sz w:val="28"/>
          <w:szCs w:val="28"/>
        </w:rPr>
        <w:t>Objetivos</w:t>
      </w:r>
    </w:p>
    <w:p w:rsidR="00F24D7D" w:rsidRPr="00B33715" w:rsidRDefault="002977F3">
      <w:p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Este módulo ofrece una exploración detallada de los principios fundamentales que subyacen a la adicción a las pantallas y al consumo de tabaco, enriquecida con experiencias y simulaciones prácticas e interactivas. Los participantes adquirirán habilidades e</w:t>
      </w:r>
      <w:r w:rsidRPr="00B33715">
        <w:rPr>
          <w:rFonts w:eastAsia="Times New Roman"/>
          <w:lang w:val="es-ES"/>
        </w:rPr>
        <w:t>senciales para identificar tendencias adictivas, evaluar elementos de riesgo y aplicar medidas preventivas. A través de simulaciones atractivas, mejorarán su capacidad de intervención eficaz, ofreciendo ayuda comprensiva y de apoyo, y desempeñando un papel</w:t>
      </w:r>
      <w:r w:rsidRPr="00B33715">
        <w:rPr>
          <w:rFonts w:eastAsia="Times New Roman"/>
          <w:lang w:val="es-ES"/>
        </w:rPr>
        <w:t xml:space="preserve"> fundamental en el fomento de hábitos conscientes de la salud en sus comunidades. Además, este módulo les dotará de competencias digitales y les familiarizará con aplicaciones especializadas diseñadas para estos fines.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576" w:hanging="576"/>
        <w:jc w:val="left"/>
        <w:rPr>
          <w:rFonts w:eastAsia="Times New Roman"/>
          <w:color w:val="002060"/>
        </w:rPr>
      </w:pPr>
      <w:bookmarkStart w:id="6" w:name="_heading=h.tyjcwt" w:colFirst="0" w:colLast="0"/>
      <w:bookmarkEnd w:id="6"/>
      <w:r w:rsidRPr="006F4713">
        <w:rPr>
          <w:rFonts w:eastAsia="Times New Roman"/>
          <w:color w:val="002060"/>
          <w:sz w:val="28"/>
          <w:szCs w:val="28"/>
        </w:rPr>
        <w:t>Participantes y funciones</w:t>
      </w:r>
      <w:r w:rsidRPr="006F4713">
        <w:rPr>
          <w:rFonts w:eastAsia="Times New Roman"/>
          <w:color w:val="002060"/>
        </w:rPr>
        <w:tab/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b/>
          <w:bCs/>
          <w:lang w:val="es-ES"/>
        </w:rPr>
        <w:t>Migrantes recién llegados; estudiantes.</w:t>
      </w:r>
      <w:r w:rsidRPr="00B33715">
        <w:rPr>
          <w:rFonts w:eastAsia="Times New Roman"/>
          <w:lang w:val="es-ES"/>
        </w:rPr>
        <w:t xml:space="preserve"> Migrantes que desean mejorar su consumo de sustancias adictivas (tabaco) o su uso excesivo de pantallas.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b/>
          <w:bCs/>
          <w:lang w:val="es-ES"/>
        </w:rPr>
        <w:t xml:space="preserve">Migrantes Pares; </w:t>
      </w:r>
      <w:r w:rsidRPr="00B33715">
        <w:rPr>
          <w:rFonts w:eastAsia="Times New Roman"/>
          <w:lang w:val="es-ES"/>
        </w:rPr>
        <w:t>alumnos o formadores después de haber sido formados como formadores. Cuando asistan como forma</w:t>
      </w:r>
      <w:r w:rsidRPr="00B33715">
        <w:rPr>
          <w:rFonts w:eastAsia="Times New Roman"/>
          <w:lang w:val="es-ES"/>
        </w:rPr>
        <w:t>dores, podrían desempeñar un papel de apoyo a los migrantes recién llegados a lo largo del proceso de formación, incluido el apoyo para superar las barreras lingüísticas.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b/>
          <w:bCs/>
          <w:lang w:val="es-ES"/>
        </w:rPr>
        <w:t xml:space="preserve">Apoyos: alumnos </w:t>
      </w:r>
      <w:r w:rsidRPr="00B33715">
        <w:rPr>
          <w:rFonts w:eastAsia="Times New Roman"/>
          <w:lang w:val="es-ES"/>
        </w:rPr>
        <w:t xml:space="preserve">o formadores después de ser formados como formadores. Cuando asistan </w:t>
      </w:r>
      <w:r w:rsidRPr="00B33715">
        <w:rPr>
          <w:rFonts w:eastAsia="Times New Roman"/>
          <w:lang w:val="es-ES"/>
        </w:rPr>
        <w:t>como formadores, podrían desempeñar un papel de apoyo a los inmigrantes recién llegados a lo largo del proceso de formación, incluido el apoyo para superar las barreras lingüísticas.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576" w:hanging="576"/>
        <w:jc w:val="left"/>
        <w:rPr>
          <w:rFonts w:eastAsia="Times New Roman"/>
          <w:color w:val="002060"/>
          <w:sz w:val="28"/>
          <w:szCs w:val="28"/>
        </w:rPr>
      </w:pPr>
      <w:bookmarkStart w:id="7" w:name="_heading=h.3dy6vkm" w:colFirst="0" w:colLast="0"/>
      <w:bookmarkEnd w:id="7"/>
      <w:r w:rsidRPr="006F4713">
        <w:rPr>
          <w:rFonts w:eastAsia="Times New Roman"/>
          <w:color w:val="002060"/>
          <w:sz w:val="28"/>
          <w:szCs w:val="28"/>
        </w:rPr>
        <w:t>Resultados del aprendizaje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Los alumnos </w:t>
      </w:r>
      <w:r w:rsidRPr="00B33715">
        <w:rPr>
          <w:rFonts w:eastAsia="Times New Roman"/>
          <w:lang w:val="es-ES"/>
        </w:rPr>
        <w:t xml:space="preserve">recibirán información relevante y </w:t>
      </w:r>
      <w:r w:rsidRPr="00B33715">
        <w:rPr>
          <w:rFonts w:eastAsia="Times New Roman"/>
          <w:lang w:val="es-ES"/>
        </w:rPr>
        <w:t>basada en pruebas sobre los problemas y/o riesgos asociados a la adicción a las pantallas y al consumo de sustancias.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La acción educativa a través de aplicaciones específicas animará a </w:t>
      </w:r>
      <w:r w:rsidRPr="00B33715">
        <w:rPr>
          <w:rFonts w:eastAsia="Times New Roman"/>
          <w:lang w:val="es-ES"/>
        </w:rPr>
        <w:t xml:space="preserve">los alumnos </w:t>
      </w:r>
      <w:r w:rsidRPr="00B33715">
        <w:rPr>
          <w:rFonts w:eastAsia="Times New Roman"/>
          <w:lang w:val="es-ES"/>
        </w:rPr>
        <w:t xml:space="preserve">a reflexionar y tomar conciencia de los problemas de salud </w:t>
      </w:r>
      <w:r w:rsidRPr="00B33715">
        <w:rPr>
          <w:rFonts w:eastAsia="Times New Roman"/>
          <w:lang w:val="es-ES"/>
        </w:rPr>
        <w:t xml:space="preserve">asociados a la adicción. 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El alumno se familiarizará con las distintas aplicaciones sanitarias relacionadas con las adicciones (estrategia de autoayuda), identificará las aplicaciones útiles y pertinentes sobre el tema y aprenderá a utilizarlas con sensate</w:t>
      </w:r>
      <w:r w:rsidRPr="00B33715">
        <w:rPr>
          <w:rFonts w:eastAsia="Times New Roman"/>
          <w:lang w:val="es-ES"/>
        </w:rPr>
        <w:t>z.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La adquisición de conocimientos y habilidades personales, así como la provisión de recursos útiles, les permitirán hacer frente a situaciones problemáticas y, en caso necesario, recurrir a servicios sanitarios específicos.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lastRenderedPageBreak/>
        <w:t>El alumno comprenderá la noció</w:t>
      </w:r>
      <w:r w:rsidRPr="00B33715">
        <w:rPr>
          <w:rFonts w:eastAsia="Times New Roman"/>
          <w:lang w:val="es-ES"/>
        </w:rPr>
        <w:t>n de responsabilidad individual o colectiva por las consecuencias de un comportamiento de riesgo (poner en peligro la salud y la seguridad de los consumidores y/o de quienes les rodean).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Times New Roman"/>
          <w:color w:val="002060"/>
          <w:sz w:val="28"/>
          <w:szCs w:val="28"/>
        </w:rPr>
      </w:pPr>
      <w:bookmarkStart w:id="8" w:name="_heading=h.qw1ady1ln7qo" w:colFirst="0" w:colLast="0"/>
      <w:bookmarkStart w:id="9" w:name="_heading=h.g0hc4u4js9hi" w:colFirst="0" w:colLast="0"/>
      <w:bookmarkStart w:id="10" w:name="_heading=h.1t3h5sf" w:colFirst="0" w:colLast="0"/>
      <w:bookmarkEnd w:id="8"/>
      <w:bookmarkEnd w:id="9"/>
      <w:bookmarkEnd w:id="10"/>
      <w:r w:rsidRPr="006F4713">
        <w:rPr>
          <w:rFonts w:eastAsia="Times New Roman"/>
          <w:color w:val="002060"/>
          <w:sz w:val="28"/>
          <w:szCs w:val="28"/>
        </w:rPr>
        <w:t>Contenido de la formación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Información general sobre el consumo de sustancias, las adicciones y sus consecuencias para la salud.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La importancia de la prevención y la reducción de riesgos.</w:t>
      </w:r>
    </w:p>
    <w:p w:rsidR="00F24D7D" w:rsidRPr="00B33715" w:rsidRDefault="002977F3">
      <w:pPr>
        <w:pStyle w:val="Prrafodelista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>Nomofobia y consumo de sustancias: dado que las adicciones y el consumo de sustancias pueden ad</w:t>
      </w:r>
      <w:r w:rsidRPr="00B33715">
        <w:rPr>
          <w:rFonts w:eastAsia="Times New Roman"/>
          <w:lang w:val="es-ES"/>
        </w:rPr>
        <w:t>optar muchas formas, proponemos abordar el tema centrándonos en dos sustancias altamente adictivas y que se experimentan con mayor frecuencia, a saber, el tabaco y la adicción a las pantallas, en particular los teléfonos móviles.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576" w:hanging="576"/>
        <w:jc w:val="left"/>
        <w:rPr>
          <w:rFonts w:eastAsia="Times New Roman"/>
          <w:color w:val="002060"/>
          <w:sz w:val="28"/>
          <w:szCs w:val="28"/>
        </w:rPr>
      </w:pPr>
      <w:bookmarkStart w:id="11" w:name="_heading=h.4d34og8" w:colFirst="0" w:colLast="0"/>
      <w:bookmarkEnd w:id="11"/>
      <w:r w:rsidRPr="006F4713">
        <w:rPr>
          <w:rFonts w:eastAsia="Times New Roman"/>
          <w:color w:val="002060"/>
          <w:sz w:val="28"/>
          <w:szCs w:val="28"/>
        </w:rPr>
        <w:t xml:space="preserve">Tiempo estimado: </w:t>
      </w:r>
      <w:r w:rsidRPr="006F4713">
        <w:rPr>
          <w:rFonts w:eastAsia="Times New Roman"/>
          <w:color w:val="000000"/>
        </w:rPr>
        <w:t>8 horas</w:t>
      </w:r>
    </w:p>
    <w:p w:rsidR="00F24D7D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</w:rPr>
      </w:pPr>
      <w:r w:rsidRPr="006F4713">
        <w:rPr>
          <w:rFonts w:eastAsia="Times New Roman"/>
          <w:color w:val="000000"/>
        </w:rPr>
        <w:t>Sesiones lectivas: 4 horas</w:t>
      </w:r>
    </w:p>
    <w:p w:rsidR="00F24D7D" w:rsidRPr="00B33715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color w:val="000000"/>
          <w:lang w:val="es-ES"/>
        </w:rPr>
        <w:t xml:space="preserve">Autoaprendizaje apoyado por herramientas de e-learning: 1 hora </w:t>
      </w:r>
    </w:p>
    <w:p w:rsidR="00F24D7D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</w:rPr>
      </w:pPr>
      <w:r w:rsidRPr="006F4713">
        <w:rPr>
          <w:rFonts w:eastAsia="Times New Roman"/>
          <w:color w:val="000000"/>
        </w:rPr>
        <w:t>Sesión de formación experiencial: 2 horas</w:t>
      </w:r>
    </w:p>
    <w:p w:rsidR="00F24D7D" w:rsidRDefault="002977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20"/>
        <w:jc w:val="left"/>
        <w:rPr>
          <w:rFonts w:eastAsia="Times New Roman"/>
        </w:rPr>
      </w:pPr>
      <w:r w:rsidRPr="006F4713">
        <w:rPr>
          <w:rFonts w:eastAsia="Times New Roman"/>
          <w:color w:val="000000"/>
        </w:rPr>
        <w:t>Sesión de clausura: 1 hora</w:t>
      </w:r>
    </w:p>
    <w:p w:rsidR="00F24D7D" w:rsidRDefault="002977F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" w:hanging="576"/>
        <w:jc w:val="left"/>
        <w:rPr>
          <w:rFonts w:eastAsia="Times New Roman"/>
          <w:color w:val="002060"/>
          <w:sz w:val="28"/>
          <w:szCs w:val="28"/>
        </w:rPr>
      </w:pPr>
      <w:bookmarkStart w:id="12" w:name="_heading=h.2s8eyo1" w:colFirst="0" w:colLast="0"/>
      <w:bookmarkEnd w:id="12"/>
      <w:r w:rsidRPr="006F4713">
        <w:rPr>
          <w:rFonts w:eastAsia="Times New Roman"/>
          <w:color w:val="002060"/>
          <w:sz w:val="28"/>
          <w:szCs w:val="28"/>
        </w:rPr>
        <w:t>Recursos</w:t>
      </w:r>
    </w:p>
    <w:p w:rsidR="00F24D7D" w:rsidRPr="00B33715" w:rsidRDefault="002977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  <w:lang w:val="es-ES"/>
        </w:rPr>
      </w:pPr>
      <w:r w:rsidRPr="00B33715">
        <w:rPr>
          <w:rFonts w:eastAsia="Times New Roman"/>
          <w:color w:val="000000"/>
          <w:lang w:val="es-ES"/>
        </w:rPr>
        <w:t>Material de formación: ppt. para la sesión didáctica</w:t>
      </w:r>
    </w:p>
    <w:p w:rsidR="00F24D7D" w:rsidRDefault="002977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</w:rPr>
      </w:pPr>
      <w:r w:rsidRPr="006F4713">
        <w:rPr>
          <w:rFonts w:eastAsia="Times New Roman"/>
          <w:color w:val="000000"/>
        </w:rPr>
        <w:t xml:space="preserve">Material de formación: actividades </w:t>
      </w:r>
    </w:p>
    <w:p w:rsidR="00F24D7D" w:rsidRPr="00B33715" w:rsidRDefault="002977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eastAsia="Times New Roman"/>
          <w:lang w:val="es-ES"/>
        </w:rPr>
      </w:pPr>
      <w:r w:rsidRPr="00B33715">
        <w:rPr>
          <w:rFonts w:eastAsia="Times New Roman"/>
          <w:color w:val="000000"/>
          <w:lang w:val="es-ES"/>
        </w:rPr>
        <w:t xml:space="preserve">Plataforma de e-learning y herramienta de e-learning </w:t>
      </w:r>
    </w:p>
    <w:p w:rsidR="00F24D7D" w:rsidRPr="00B33715" w:rsidRDefault="002977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lang w:val="es-ES"/>
        </w:rPr>
      </w:pPr>
      <w:r w:rsidRPr="00B33715">
        <w:rPr>
          <w:rFonts w:eastAsia="Times New Roman"/>
          <w:lang w:val="es-ES"/>
        </w:rPr>
        <w:t xml:space="preserve">Aplicaciones temáticas </w:t>
      </w:r>
      <w:r w:rsidRPr="00B33715">
        <w:rPr>
          <w:rFonts w:eastAsia="Times New Roman"/>
          <w:color w:val="000000"/>
          <w:lang w:val="es-ES"/>
        </w:rPr>
        <w:t xml:space="preserve">(tabaquismo y </w:t>
      </w:r>
      <w:r w:rsidRPr="00B33715">
        <w:rPr>
          <w:lang w:val="es-ES"/>
        </w:rPr>
        <w:t>adicción</w:t>
      </w:r>
      <w:r w:rsidRPr="00B33715">
        <w:rPr>
          <w:rFonts w:eastAsia="Times New Roman"/>
          <w:color w:val="000000"/>
          <w:lang w:val="es-ES"/>
        </w:rPr>
        <w:t xml:space="preserve"> a las pantallas</w:t>
      </w:r>
      <w:r w:rsidRPr="00B33715">
        <w:rPr>
          <w:rFonts w:eastAsia="Times New Roman"/>
          <w:strike/>
          <w:color w:val="000000"/>
          <w:lang w:val="es-ES"/>
        </w:rPr>
        <w:t xml:space="preserve">) </w:t>
      </w: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es-ES"/>
        </w:rPr>
      </w:pPr>
    </w:p>
    <w:p w:rsidR="00F965DD" w:rsidRPr="00B33715" w:rsidRDefault="00F965DD">
      <w:pPr>
        <w:rPr>
          <w:rFonts w:eastAsia="Times New Roman"/>
          <w:strike/>
          <w:lang w:val="es-ES"/>
        </w:rPr>
      </w:pPr>
      <w:r w:rsidRPr="00B33715">
        <w:rPr>
          <w:rFonts w:eastAsia="Times New Roman"/>
          <w:strike/>
          <w:lang w:val="es-ES"/>
        </w:rPr>
        <w:br w:type="page"/>
      </w: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ind w:left="720"/>
        <w:rPr>
          <w:rFonts w:eastAsia="Times New Roman"/>
          <w:strike/>
          <w:lang w:val="es-ES"/>
        </w:rPr>
      </w:pPr>
    </w:p>
    <w:p w:rsidR="00DF66FC" w:rsidRPr="00B33715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ind w:left="720"/>
        <w:rPr>
          <w:rFonts w:eastAsia="Times New Roman"/>
          <w:lang w:val="es-ES"/>
        </w:rPr>
      </w:pPr>
    </w:p>
    <w:p w:rsidR="00F24D7D" w:rsidRDefault="002977F3">
      <w:pPr>
        <w:keepNext/>
        <w:keepLines/>
        <w:numPr>
          <w:ilvl w:val="0"/>
          <w:numId w:val="3"/>
        </w:numPr>
        <w:pBdr>
          <w:top w:val="nil"/>
          <w:left w:val="nil"/>
          <w:bottom w:val="single" w:sz="4" w:space="1" w:color="C00000"/>
          <w:right w:val="nil"/>
          <w:between w:val="nil"/>
        </w:pBdr>
        <w:spacing w:after="480"/>
        <w:rPr>
          <w:rFonts w:eastAsia="Times New Roman"/>
          <w:color w:val="002060"/>
          <w:sz w:val="36"/>
          <w:szCs w:val="36"/>
        </w:rPr>
      </w:pPr>
      <w:bookmarkStart w:id="13" w:name="_heading=h.17dp8vu" w:colFirst="0" w:colLast="0"/>
      <w:bookmarkEnd w:id="13"/>
      <w:r w:rsidRPr="006F4713">
        <w:rPr>
          <w:rFonts w:eastAsia="Times New Roman"/>
          <w:color w:val="002060"/>
          <w:sz w:val="36"/>
          <w:szCs w:val="36"/>
        </w:rPr>
        <w:t>Contenido de la formación</w:t>
      </w:r>
    </w:p>
    <w:p w:rsidR="00F24D7D" w:rsidRDefault="002977F3">
      <w:pPr>
        <w:keepNext/>
        <w:keepLines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eastAsia="Times New Roman"/>
          <w:color w:val="002060"/>
          <w:sz w:val="28"/>
          <w:szCs w:val="28"/>
        </w:rPr>
      </w:pPr>
      <w:bookmarkStart w:id="14" w:name="_heading=h.3rdcrjn" w:colFirst="0" w:colLast="0"/>
      <w:bookmarkEnd w:id="14"/>
      <w:r w:rsidRPr="006F4713">
        <w:rPr>
          <w:rFonts w:eastAsia="Times New Roman"/>
          <w:color w:val="002060"/>
          <w:sz w:val="28"/>
          <w:szCs w:val="28"/>
        </w:rPr>
        <w:t>Sesión didáctica</w:t>
      </w:r>
    </w:p>
    <w:tbl>
      <w:tblPr>
        <w:tblStyle w:val="ac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FFFFFF"/>
              </w:rPr>
            </w:pPr>
            <w:r w:rsidRPr="006F4713">
              <w:rPr>
                <w:rFonts w:ascii="Arial" w:hAnsi="Arial" w:cs="Arial"/>
                <w:color w:val="FFFFFF"/>
              </w:rPr>
              <w:t>Etapa y duración</w:t>
            </w:r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r w:rsidRPr="006F4713">
              <w:rPr>
                <w:rFonts w:ascii="Arial" w:hAnsi="Arial" w:cs="Arial"/>
                <w:color w:val="FFFFFF"/>
              </w:rPr>
              <w:t>Contenido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5.1.0</w:t>
            </w:r>
          </w:p>
          <w:p w:rsidR="00F24D7D" w:rsidRDefault="002977F3">
            <w:pPr>
              <w:spacing w:before="280"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Introducción y presentación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</w:rPr>
              <w:t>30 minutos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El formador presentará el proyecto a los alumnos y la organización de la formación. </w:t>
            </w:r>
          </w:p>
          <w:p w:rsidR="00F24D7D" w:rsidRPr="00B33715" w:rsidRDefault="002977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Los alumnos se presentarán y describirán sus principales características, incluido su nivel de competencias digitales básicas.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Actividad rompehielos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s-ES"/>
              </w:rPr>
            </w:pPr>
            <w:r w:rsidRPr="00B33715">
              <w:rPr>
                <w:rFonts w:ascii="Arial" w:hAnsi="Arial" w:cs="Arial"/>
                <w:u w:val="single"/>
                <w:lang w:val="es-ES"/>
              </w:rPr>
              <w:t>Recursos</w:t>
            </w:r>
            <w:r w:rsidRPr="00B33715">
              <w:rPr>
                <w:rFonts w:ascii="Arial" w:hAnsi="Arial" w:cs="Arial"/>
                <w:lang w:val="es-ES"/>
              </w:rPr>
              <w:t>: PPT (Presentación del proyecto)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5.1.1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Conocimientos generales sobre el consumo de sustancias y la adicción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B33715">
              <w:rPr>
                <w:rFonts w:ascii="Arial" w:hAnsi="Arial" w:cs="Arial"/>
                <w:b w:val="0"/>
                <w:lang w:val="es-ES"/>
              </w:rPr>
              <w:t xml:space="preserve"> </w:t>
            </w:r>
            <w:r w:rsidRPr="006F4713">
              <w:rPr>
                <w:rFonts w:ascii="Arial" w:hAnsi="Arial" w:cs="Arial"/>
                <w:b w:val="0"/>
              </w:rPr>
              <w:t>30 minutos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El formador introducirá a los alumnos en el concepto de salud, prevención y su importancia para la sociedad en su conjunto, así como en el concepto de autocuidado y sus beneficios. </w:t>
            </w:r>
          </w:p>
          <w:p w:rsidR="00F24D7D" w:rsidRPr="00B33715" w:rsidRDefault="002977F3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A continuación, examina los principales aspectos del consumo y la dependen</w:t>
            </w:r>
            <w:r w:rsidRPr="00B33715">
              <w:rPr>
                <w:rFonts w:ascii="Arial" w:hAnsi="Arial" w:cs="Arial"/>
                <w:lang w:val="es-ES"/>
              </w:rPr>
              <w:t xml:space="preserve">cia de sustancias, así como sus consecuencias para el individuo y la sociedad. </w:t>
            </w:r>
          </w:p>
          <w:p w:rsidR="00F24D7D" w:rsidRPr="00B33715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Se reservará tiempo para que los alumnos se expresen, aportando información sobre sus propios conocimientos, experiencia y necesidades en este ámbito.</w:t>
            </w:r>
          </w:p>
        </w:tc>
      </w:tr>
      <w:tr w:rsidR="00DF66FC" w:rsidRPr="006F4713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5.1.2 Información sobre el consumo de tabaco</w:t>
            </w:r>
          </w:p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</w:rPr>
              <w:t>45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El formador abordará dos grandes adicciones: el tabaco y la adicción a las pantallas.</w:t>
            </w:r>
          </w:p>
          <w:p w:rsidR="00DF66FC" w:rsidRPr="00B33715" w:rsidRDefault="00DF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</w:p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</w:rPr>
            </w:pPr>
            <w:r w:rsidRPr="006F4713">
              <w:rPr>
                <w:rFonts w:ascii="Arial" w:hAnsi="Arial" w:cs="Arial"/>
                <w:b/>
                <w:color w:val="000000"/>
              </w:rPr>
              <w:t>Tabaco</w:t>
            </w:r>
          </w:p>
          <w:p w:rsidR="00F24D7D" w:rsidRPr="00B33715" w:rsidRDefault="00297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Más información sobre el tabaco, sus riesgos para la salud y sus consecuencias</w:t>
            </w:r>
          </w:p>
          <w:p w:rsidR="00F24D7D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 xml:space="preserve">La sustancia del tabaco </w:t>
            </w:r>
          </w:p>
          <w:p w:rsidR="00F24D7D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 xml:space="preserve">Factores de riesgo </w:t>
            </w:r>
          </w:p>
          <w:p w:rsidR="00F24D7D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 xml:space="preserve">Factores de protección </w:t>
            </w:r>
          </w:p>
          <w:p w:rsidR="00F24D7D" w:rsidRPr="00B33715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Efectos (deseados y no deseados)</w:t>
            </w:r>
          </w:p>
          <w:p w:rsidR="00F24D7D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Riesgos y daños inducidos</w:t>
            </w:r>
          </w:p>
          <w:p w:rsidR="00F24D7D" w:rsidRDefault="00297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F4713">
              <w:rPr>
                <w:rFonts w:ascii="Arial" w:hAnsi="Arial" w:cs="Arial"/>
                <w:color w:val="000000"/>
              </w:rPr>
              <w:t>Controle su consumo</w:t>
            </w:r>
          </w:p>
          <w:p w:rsidR="00F24D7D" w:rsidRPr="00B33715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Cuestionario para definir su perfil de riesgo y su comportamiento</w:t>
            </w:r>
          </w:p>
          <w:p w:rsidR="00F24D7D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lastRenderedPageBreak/>
              <w:t>Entender por qué consumimos</w:t>
            </w:r>
          </w:p>
          <w:p w:rsidR="00F24D7D" w:rsidRPr="00B33715" w:rsidRDefault="002977F3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Beneficios que se obtienen o se pierden</w:t>
            </w:r>
          </w:p>
          <w:p w:rsidR="00F24D7D" w:rsidRPr="00B33715" w:rsidRDefault="00297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after="16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Reducir y/o abandonar el consumo</w:t>
            </w:r>
          </w:p>
          <w:p w:rsidR="00F24D7D" w:rsidRPr="00B33715" w:rsidRDefault="00297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Estrategias de prevención, apoyo y atención: objetivos y metas (SMART)</w:t>
            </w:r>
          </w:p>
          <w:p w:rsidR="00F24D7D" w:rsidRDefault="002977F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Aplicaciones específicas</w:t>
            </w:r>
          </w:p>
          <w:p w:rsidR="00F24D7D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color w:val="000000"/>
                <w:u w:val="single"/>
              </w:rPr>
              <w:t>Recursos</w:t>
            </w:r>
            <w:r w:rsidRPr="006F4713">
              <w:rPr>
                <w:rFonts w:ascii="Arial" w:hAnsi="Arial" w:cs="Arial"/>
                <w:color w:val="000000"/>
              </w:rPr>
              <w:t>: PPT</w:t>
            </w:r>
          </w:p>
        </w:tc>
      </w:tr>
      <w:tr w:rsidR="00DF66FC" w:rsidRPr="006F4713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lastRenderedPageBreak/>
              <w:t xml:space="preserve">5.1.3 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Información sobre la adicción a las pantallas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</w:rPr>
              <w:t>45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El formador concienciará sobre la adicción a las pantallas, que corresponde a prácticas digitales excesivas e incontrolables que pueden afectar a la escolarización, el trabajo y las relaciones con los demás.</w:t>
            </w:r>
          </w:p>
          <w:p w:rsidR="00F24D7D" w:rsidRPr="00B33715" w:rsidRDefault="002977F3">
            <w:pPr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Más concretamente, los participantes abordarán:</w:t>
            </w:r>
          </w:p>
          <w:p w:rsidR="00F24D7D" w:rsidRPr="00B33715" w:rsidRDefault="00297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Recomendaciones sobre el tiempo de pantalla. </w:t>
            </w:r>
          </w:p>
          <w:p w:rsidR="00F24D7D" w:rsidRPr="00B33715" w:rsidRDefault="00297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Los efectos de la adicción a las pantallas.</w:t>
            </w:r>
          </w:p>
          <w:p w:rsidR="00F24D7D" w:rsidRDefault="00297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65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>Tecnología y salud mental.</w:t>
            </w:r>
          </w:p>
          <w:p w:rsidR="00F24D7D" w:rsidRPr="00B33715" w:rsidRDefault="002977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Educación en el uso sensato de las pantallas.</w:t>
            </w:r>
          </w:p>
          <w:p w:rsidR="00F24D7D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u w:val="single"/>
              </w:rPr>
              <w:t>Recursos</w:t>
            </w:r>
            <w:r w:rsidRPr="006F4713">
              <w:rPr>
                <w:rFonts w:ascii="Arial" w:hAnsi="Arial" w:cs="Arial"/>
              </w:rPr>
              <w:t>: PPT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5.1.4</w:t>
            </w:r>
          </w:p>
          <w:p w:rsidR="00F24D7D" w:rsidRPr="00B33715" w:rsidRDefault="002977F3">
            <w:pPr>
              <w:spacing w:before="280"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Uso interactivo de aplicaciones sanitarias para el consumo de tabaco y uso sensato de las pantallas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b w:val="0"/>
              </w:rPr>
              <w:t xml:space="preserve">1 hora 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El formador pedirá a los participantes que se descarguen y utilicen una aplicación de salud para prevenir el tabaquismo y el abuso de las pantallas.</w:t>
            </w:r>
          </w:p>
          <w:p w:rsidR="00F24D7D" w:rsidRPr="00B33715" w:rsidRDefault="002977F3">
            <w:pPr>
              <w:numPr>
                <w:ilvl w:val="0"/>
                <w:numId w:val="1"/>
              </w:numPr>
              <w:spacing w:before="120"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 xml:space="preserve">Además de la formación recibida en la sesión anterior, los alumnos tendrán acceso a vídeos pertinentes con instrucciones, textos y sitios web. </w:t>
            </w:r>
          </w:p>
          <w:p w:rsidR="00F24D7D" w:rsidRPr="00B33715" w:rsidRDefault="002977F3">
            <w:pPr>
              <w:numPr>
                <w:ilvl w:val="0"/>
                <w:numId w:val="1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Basándose en su propia evaluación de la sesión didáctica, los participantes descargarán una aplicación sanitaria para el control del tabaco y otra para la prevención del abuso de las pantallas.</w:t>
            </w:r>
          </w:p>
          <w:p w:rsidR="00F24D7D" w:rsidRPr="00B33715" w:rsidRDefault="002977F3">
            <w:pPr>
              <w:numPr>
                <w:ilvl w:val="0"/>
                <w:numId w:val="1"/>
              </w:numPr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El formador pedirá a los participantes que utilicen las aplica</w:t>
            </w:r>
            <w:r w:rsidRPr="00B33715">
              <w:rPr>
                <w:rFonts w:ascii="Arial" w:hAnsi="Arial" w:cs="Arial"/>
                <w:color w:val="000000"/>
                <w:lang w:val="es-ES"/>
              </w:rPr>
              <w:t xml:space="preserve">ciones y compartan su experiencia. </w:t>
            </w:r>
          </w:p>
          <w:p w:rsidR="00F24D7D" w:rsidRPr="00B33715" w:rsidRDefault="002977F3">
            <w:pPr>
              <w:spacing w:after="160"/>
              <w:ind w:left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Por ejemplo, los beneficios percibidos tras utilizar las aplicaciones y las dificultades encontradas, en forma de diario de usuario.</w:t>
            </w:r>
          </w:p>
          <w:p w:rsidR="00F24D7D" w:rsidRPr="00B33715" w:rsidRDefault="002977F3">
            <w:pPr>
              <w:numPr>
                <w:ilvl w:val="0"/>
                <w:numId w:val="1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Se pueden utilizar herramientas de comunicación para debatir experiencias (Forum....).</w:t>
            </w:r>
          </w:p>
          <w:p w:rsidR="00F24D7D" w:rsidRDefault="002977F3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color w:val="000000"/>
                <w:u w:val="single"/>
              </w:rPr>
              <w:lastRenderedPageBreak/>
              <w:t xml:space="preserve">Recursos </w:t>
            </w:r>
            <w:r w:rsidRPr="006F4713">
              <w:rPr>
                <w:rFonts w:ascii="Arial" w:hAnsi="Arial" w:cs="Arial"/>
                <w:color w:val="000000"/>
              </w:rPr>
              <w:t>:</w:t>
            </w:r>
          </w:p>
          <w:p w:rsidR="00F24D7D" w:rsidRDefault="002977F3">
            <w:pPr>
              <w:numPr>
                <w:ilvl w:val="0"/>
                <w:numId w:val="4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PPT ;</w:t>
            </w:r>
          </w:p>
          <w:p w:rsidR="00F24D7D" w:rsidRDefault="002977F3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Enlaces de interés ;</w:t>
            </w:r>
          </w:p>
          <w:p w:rsidR="00F24D7D" w:rsidRDefault="002977F3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Plataforma de formación en línea</w:t>
            </w:r>
          </w:p>
          <w:p w:rsidR="00F24D7D" w:rsidRPr="00B33715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Herramientas de comunicación disponibles en la plataforma de formación en línea.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lastRenderedPageBreak/>
              <w:t>5.1.5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Debate y evaluación</w:t>
            </w:r>
          </w:p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Referencias, lecturas complementarias y clausura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  <w:color w:val="002060"/>
              </w:rPr>
              <w:t>30 minutos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before="24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Esta sección incluye un resumen de las principales lecciones aprendidas durante la formación. Los alumnos se sentarán en círculo y debatirán qué les han parecido las aplicaciones de salud mental. Cada uno de los alumnos evaluará las aplicaciones de salud m</w:t>
            </w:r>
            <w:r w:rsidRPr="00B33715">
              <w:rPr>
                <w:rFonts w:ascii="Arial" w:hAnsi="Arial" w:cs="Arial"/>
                <w:lang w:val="es-ES"/>
              </w:rPr>
              <w:t>ental y cuáles cree que son sus mayores ventajas.</w:t>
            </w:r>
          </w:p>
          <w:p w:rsidR="00F24D7D" w:rsidRPr="00B33715" w:rsidRDefault="002977F3">
            <w:pPr>
              <w:spacing w:before="24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A continuación, se repartirá un cuestionario de satisfacción y el formador agradecerá a todos su asistencia a las sesiones.</w:t>
            </w:r>
          </w:p>
          <w:p w:rsidR="00F24D7D" w:rsidRDefault="002977F3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color w:val="000000"/>
                <w:u w:val="single"/>
              </w:rPr>
              <w:t xml:space="preserve">Recursos </w:t>
            </w:r>
            <w:r w:rsidRPr="006F4713">
              <w:rPr>
                <w:rFonts w:ascii="Arial" w:hAnsi="Arial" w:cs="Arial"/>
                <w:color w:val="000000"/>
              </w:rPr>
              <w:t>:</w:t>
            </w:r>
          </w:p>
          <w:p w:rsidR="00F24D7D" w:rsidRDefault="002977F3">
            <w:pPr>
              <w:numPr>
                <w:ilvl w:val="0"/>
                <w:numId w:val="6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PPT</w:t>
            </w:r>
          </w:p>
          <w:p w:rsidR="00F24D7D" w:rsidRDefault="002977F3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color w:val="000000"/>
              </w:rPr>
              <w:t>Plataforma de formación en línea</w:t>
            </w:r>
          </w:p>
          <w:p w:rsidR="00F24D7D" w:rsidRPr="00B33715" w:rsidRDefault="002977F3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Herramientas de comunicación dispo</w:t>
            </w:r>
            <w:r w:rsidRPr="00B33715">
              <w:rPr>
                <w:rFonts w:ascii="Arial" w:hAnsi="Arial" w:cs="Arial"/>
                <w:color w:val="000000"/>
                <w:lang w:val="es-ES"/>
              </w:rPr>
              <w:t>nibles en la plataforma de e-learning</w:t>
            </w:r>
          </w:p>
        </w:tc>
      </w:tr>
    </w:tbl>
    <w:p w:rsidR="00F24D7D" w:rsidRDefault="002977F3">
      <w:pPr>
        <w:keepNext/>
        <w:keepLines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0"/>
        <w:ind w:left="578" w:hanging="578"/>
        <w:jc w:val="left"/>
        <w:rPr>
          <w:rFonts w:eastAsia="Times New Roman"/>
          <w:color w:val="002060"/>
          <w:sz w:val="28"/>
          <w:szCs w:val="28"/>
        </w:rPr>
      </w:pPr>
      <w:bookmarkStart w:id="15" w:name="_heading=h.26in1rg" w:colFirst="0" w:colLast="0"/>
      <w:bookmarkEnd w:id="15"/>
      <w:r w:rsidRPr="006F4713">
        <w:rPr>
          <w:rFonts w:eastAsia="Times New Roman"/>
          <w:color w:val="002060"/>
          <w:sz w:val="28"/>
          <w:szCs w:val="28"/>
        </w:rPr>
        <w:t>Sesión de formación experiencial</w:t>
      </w:r>
    </w:p>
    <w:tbl>
      <w:tblPr>
        <w:tblStyle w:val="ad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 w:rsidRPr="006F4713">
              <w:rPr>
                <w:rFonts w:ascii="Arial" w:hAnsi="Arial" w:cs="Arial"/>
                <w:color w:val="FFFFFF"/>
              </w:rPr>
              <w:t>Etapa y duración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r w:rsidRPr="006F4713">
              <w:rPr>
                <w:rFonts w:ascii="Arial" w:hAnsi="Arial" w:cs="Arial"/>
                <w:color w:val="FFFFFF"/>
              </w:rPr>
              <w:t>Contenido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es-ES"/>
              </w:rPr>
            </w:pPr>
            <w:r w:rsidRPr="00B33715">
              <w:rPr>
                <w:rFonts w:ascii="Arial" w:hAnsi="Arial" w:cs="Arial"/>
                <w:color w:val="002060"/>
                <w:lang w:val="es-ES"/>
              </w:rPr>
              <w:t>5.2. Uso interactivo de aplicaciones sanitarias para la adicción a las pantallas y el consumo de tabaco</w:t>
            </w:r>
          </w:p>
          <w:p w:rsidR="00F24D7D" w:rsidRDefault="002977F3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B33715">
              <w:rPr>
                <w:rFonts w:ascii="Arial" w:hAnsi="Arial" w:cs="Arial"/>
                <w:b w:val="0"/>
                <w:color w:val="002060"/>
                <w:lang w:val="es-ES"/>
              </w:rPr>
              <w:t xml:space="preserve"> </w:t>
            </w:r>
            <w:r w:rsidRPr="006F4713">
              <w:rPr>
                <w:rFonts w:ascii="Arial" w:hAnsi="Arial" w:cs="Arial"/>
                <w:b w:val="0"/>
                <w:color w:val="002060"/>
              </w:rPr>
              <w:t>2 horas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El formador pedirá a los alumnos que participen en un reto utilizando una aplicación para prevenir el tabaquismo y el abuso de las pantallas. </w:t>
            </w:r>
          </w:p>
          <w:p w:rsidR="00F24D7D" w:rsidRPr="00B33715" w:rsidRDefault="002977F3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Le explicará cómo proceder y qué factores hay que tener en cuenta. </w:t>
            </w:r>
          </w:p>
          <w:p w:rsidR="00F24D7D" w:rsidRPr="00B33715" w:rsidRDefault="002977F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La actividad se desarrollará del siguiente mo</w:t>
            </w:r>
            <w:r w:rsidRPr="00B33715">
              <w:rPr>
                <w:rFonts w:ascii="Arial" w:hAnsi="Arial" w:cs="Arial"/>
                <w:lang w:val="es-ES"/>
              </w:rPr>
              <w:t>do:</w:t>
            </w:r>
          </w:p>
          <w:p w:rsidR="00F24D7D" w:rsidRPr="00B33715" w:rsidRDefault="002977F3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El formador subirá a la plataforma online los pasos a seguir para que los alumnos puedan completar la actividad de forma asíncrona.</w:t>
            </w:r>
          </w:p>
          <w:p w:rsidR="00F24D7D" w:rsidRPr="00B33715" w:rsidRDefault="00297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lastRenderedPageBreak/>
              <w:t xml:space="preserve">El primer paso es definir un área específica de interés en términos de prevención: tabaco o pantallas. </w:t>
            </w:r>
          </w:p>
          <w:p w:rsidR="00DF66FC" w:rsidRPr="00B33715" w:rsidRDefault="00DF6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71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</w:p>
          <w:p w:rsidR="00F24D7D" w:rsidRPr="00B33715" w:rsidRDefault="002977F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12" w:lineRule="auto"/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 xml:space="preserve">A continuación, definen los objetivos que desean alcanzar, para poder afrontar la situación adecuadamente. </w:t>
            </w:r>
          </w:p>
        </w:tc>
      </w:tr>
    </w:tbl>
    <w:p w:rsidR="00DF66FC" w:rsidRPr="00B33715" w:rsidRDefault="00DF66FC">
      <w:pPr>
        <w:rPr>
          <w:rFonts w:eastAsia="Times New Roman"/>
          <w:lang w:val="es-ES"/>
        </w:rPr>
      </w:pPr>
    </w:p>
    <w:p w:rsidR="00F24D7D" w:rsidRPr="00B33715" w:rsidRDefault="002977F3">
      <w:pPr>
        <w:keepNext/>
        <w:keepLines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0"/>
        <w:ind w:left="578" w:hanging="578"/>
        <w:jc w:val="left"/>
        <w:rPr>
          <w:rFonts w:eastAsia="Times New Roman"/>
          <w:color w:val="002060"/>
          <w:sz w:val="28"/>
          <w:szCs w:val="28"/>
          <w:lang w:val="es-ES"/>
        </w:rPr>
      </w:pPr>
      <w:r w:rsidRPr="00B33715">
        <w:rPr>
          <w:rFonts w:eastAsia="Times New Roman"/>
          <w:color w:val="002060"/>
          <w:sz w:val="28"/>
          <w:szCs w:val="28"/>
          <w:lang w:val="es-ES"/>
        </w:rPr>
        <w:t>Autoaprendizaje apoyado por herramientas de e-learning</w:t>
      </w:r>
    </w:p>
    <w:tbl>
      <w:tblPr>
        <w:tblStyle w:val="ae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 w:rsidRPr="006F4713">
              <w:rPr>
                <w:rFonts w:ascii="Arial" w:hAnsi="Arial" w:cs="Arial"/>
                <w:color w:val="FFFFFF"/>
              </w:rPr>
              <w:t>Etapa y duración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r w:rsidRPr="006F4713">
              <w:rPr>
                <w:rFonts w:ascii="Arial" w:hAnsi="Arial" w:cs="Arial"/>
                <w:color w:val="FFFFFF"/>
              </w:rPr>
              <w:t>Contenido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5.3</w:t>
            </w:r>
          </w:p>
          <w:p w:rsidR="00F24D7D" w:rsidRDefault="002977F3">
            <w:pPr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 xml:space="preserve">Cuestionario y autoevaluación </w:t>
            </w:r>
          </w:p>
          <w:p w:rsidR="00DF66FC" w:rsidRPr="006F4713" w:rsidRDefault="00DF66FC">
            <w:pPr>
              <w:jc w:val="left"/>
              <w:rPr>
                <w:rFonts w:ascii="Arial" w:hAnsi="Arial" w:cs="Arial"/>
                <w:color w:val="002060"/>
              </w:rPr>
            </w:pPr>
          </w:p>
          <w:p w:rsidR="00F24D7D" w:rsidRDefault="002977F3">
            <w:pPr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  <w:color w:val="002060"/>
              </w:rPr>
              <w:t>1 hora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 xml:space="preserve">El formador pedirá a los alumnos que rellenen un cuestionario en la plataforma de e-learning. </w:t>
            </w:r>
          </w:p>
          <w:p w:rsidR="00F24D7D" w:rsidRPr="00B33715" w:rsidRDefault="002977F3">
            <w:p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Este cuestionario, compuesto por ejercicios de opción múltiple, verdadero-falso y emparejamientos, ayudará a los alumnos a evaluar su comprensión del contenido t</w:t>
            </w:r>
            <w:r w:rsidRPr="00B33715">
              <w:rPr>
                <w:rFonts w:ascii="Arial" w:hAnsi="Arial" w:cs="Arial"/>
                <w:lang w:val="es-ES"/>
              </w:rPr>
              <w:t xml:space="preserve">eórico de la sesión de formación. </w:t>
            </w:r>
          </w:p>
          <w:p w:rsidR="00F24D7D" w:rsidRPr="00B33715" w:rsidRDefault="002977F3">
            <w:p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Los formadores comprobarán que se ha completado el cuestionario y ayudarán a cada alumno en función de sus principales carencias.</w:t>
            </w:r>
          </w:p>
          <w:p w:rsidR="00F24D7D" w:rsidRDefault="002977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  <w:r w:rsidRPr="006F4713">
              <w:rPr>
                <w:rFonts w:ascii="Arial" w:hAnsi="Arial" w:cs="Arial"/>
                <w:u w:val="single"/>
              </w:rPr>
              <w:t>Recursos :</w:t>
            </w:r>
          </w:p>
          <w:p w:rsidR="00F24D7D" w:rsidRPr="00B33715" w:rsidRDefault="002977F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20" w:line="312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lang w:val="es-ES"/>
              </w:rPr>
              <w:t>Cuestionario. ¿Plataforma de formación en línea y ppt?</w:t>
            </w:r>
          </w:p>
        </w:tc>
      </w:tr>
    </w:tbl>
    <w:p w:rsidR="00F24D7D" w:rsidRDefault="002977F3">
      <w:pPr>
        <w:keepNext/>
        <w:keepLines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0"/>
        <w:ind w:left="578" w:hanging="578"/>
        <w:jc w:val="left"/>
        <w:rPr>
          <w:rFonts w:eastAsia="Times New Roman"/>
          <w:color w:val="002060"/>
          <w:sz w:val="28"/>
          <w:szCs w:val="28"/>
        </w:rPr>
      </w:pPr>
      <w:bookmarkStart w:id="16" w:name="_heading=h.35nkun2" w:colFirst="0" w:colLast="0"/>
      <w:bookmarkEnd w:id="16"/>
      <w:r w:rsidRPr="006F4713">
        <w:rPr>
          <w:rFonts w:eastAsia="Times New Roman"/>
          <w:color w:val="002060"/>
          <w:sz w:val="28"/>
          <w:szCs w:val="28"/>
        </w:rPr>
        <w:t xml:space="preserve">Sesión de clausura </w:t>
      </w:r>
    </w:p>
    <w:tbl>
      <w:tblPr>
        <w:tblStyle w:val="af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 w:rsidRPr="006F4713">
              <w:rPr>
                <w:rFonts w:ascii="Arial" w:hAnsi="Arial" w:cs="Arial"/>
                <w:color w:val="FFFFFF"/>
              </w:rPr>
              <w:t>Etapa y duración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r w:rsidRPr="006F4713">
              <w:rPr>
                <w:rFonts w:ascii="Arial" w:hAnsi="Arial" w:cs="Arial"/>
                <w:color w:val="FFFFFF"/>
              </w:rPr>
              <w:t>Contenido</w:t>
            </w:r>
          </w:p>
        </w:tc>
      </w:tr>
      <w:tr w:rsidR="00DF66FC" w:rsidRPr="00B33715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5.4</w:t>
            </w:r>
          </w:p>
          <w:p w:rsidR="00F24D7D" w:rsidRDefault="002977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Cerrar</w:t>
            </w:r>
          </w:p>
          <w:p w:rsidR="00F24D7D" w:rsidRDefault="002977F3">
            <w:pPr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  <w:color w:val="002060"/>
              </w:rPr>
              <w:t>30 minutos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24D7D" w:rsidRPr="00B33715" w:rsidRDefault="002977F3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Esta sección incluye un resumen de las principales lecciones aprendidas de la formación. Los formadores dirigen un debate basado en las experiencias individuales durante las sesiones de autoestudio y de formación experiencial para extraer conclusiones sobr</w:t>
            </w:r>
            <w:r w:rsidRPr="00B33715">
              <w:rPr>
                <w:rFonts w:ascii="Arial" w:hAnsi="Arial" w:cs="Arial"/>
                <w:color w:val="000000"/>
                <w:lang w:val="es-ES"/>
              </w:rPr>
              <w:t>e los beneficios percibidos de las apps de salud para la adicción a las pantallas y el consumo de tabaco.</w:t>
            </w:r>
          </w:p>
          <w:p w:rsidR="00F24D7D" w:rsidRDefault="002977F3">
            <w:pPr>
              <w:spacing w:before="2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  <w:color w:val="000000"/>
                <w:u w:val="single"/>
              </w:rPr>
              <w:t xml:space="preserve">Recursos </w:t>
            </w:r>
            <w:r w:rsidRPr="006F4713">
              <w:rPr>
                <w:rFonts w:ascii="Arial" w:hAnsi="Arial" w:cs="Arial"/>
                <w:color w:val="000000"/>
              </w:rPr>
              <w:t>:</w:t>
            </w:r>
          </w:p>
          <w:p w:rsidR="00F24D7D" w:rsidRDefault="002977F3">
            <w:pPr>
              <w:numPr>
                <w:ilvl w:val="0"/>
                <w:numId w:val="6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lastRenderedPageBreak/>
              <w:t>PPT</w:t>
            </w:r>
          </w:p>
          <w:p w:rsidR="00F24D7D" w:rsidRDefault="002977F3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Plataforma de formación en línea</w:t>
            </w:r>
          </w:p>
          <w:p w:rsidR="00F24D7D" w:rsidRPr="00B33715" w:rsidRDefault="0029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B33715">
              <w:rPr>
                <w:rFonts w:ascii="Arial" w:hAnsi="Arial" w:cs="Arial"/>
                <w:color w:val="000000"/>
                <w:lang w:val="es-ES"/>
              </w:rPr>
              <w:t>Herramientas de comunicación disponibles en la plataforma de e-learning</w:t>
            </w:r>
          </w:p>
        </w:tc>
      </w:tr>
    </w:tbl>
    <w:p w:rsidR="00DF66FC" w:rsidRPr="00B33715" w:rsidRDefault="00DF66FC">
      <w:pPr>
        <w:rPr>
          <w:rFonts w:eastAsia="Times New Roman"/>
          <w:lang w:val="es-ES"/>
        </w:rPr>
        <w:sectPr w:rsidR="00DF66FC" w:rsidRPr="00B33715"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40" w:right="849" w:bottom="1440" w:left="1440" w:header="708" w:footer="708" w:gutter="0"/>
          <w:pgNumType w:start="1"/>
          <w:cols w:space="720"/>
          <w:titlePg/>
        </w:sectPr>
      </w:pPr>
    </w:p>
    <w:p w:rsidR="00DF66FC" w:rsidRPr="006F4713" w:rsidRDefault="00DF66FC" w:rsidP="00B33715">
      <w:pPr>
        <w:keepNext/>
        <w:keepLines/>
        <w:pBdr>
          <w:top w:val="nil"/>
          <w:left w:val="nil"/>
          <w:bottom w:val="single" w:sz="4" w:space="1" w:color="C00000"/>
          <w:right w:val="nil"/>
          <w:between w:val="nil"/>
        </w:pBdr>
        <w:spacing w:after="480"/>
        <w:ind w:left="420"/>
        <w:rPr>
          <w:rFonts w:eastAsia="Times New Roman"/>
          <w:sz w:val="14"/>
          <w:szCs w:val="14"/>
        </w:rPr>
      </w:pPr>
      <w:bookmarkStart w:id="17" w:name="_heading=h.1ksv4uv" w:colFirst="0" w:colLast="0"/>
      <w:bookmarkStart w:id="18" w:name="_GoBack"/>
      <w:bookmarkEnd w:id="17"/>
      <w:bookmarkEnd w:id="18"/>
    </w:p>
    <w:sectPr w:rsidR="00DF66FC" w:rsidRPr="006F4713">
      <w:headerReference w:type="default" r:id="rId21"/>
      <w:footerReference w:type="first" r:id="rId22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7F3" w:rsidRDefault="002977F3">
      <w:pPr>
        <w:spacing w:after="0" w:line="240" w:lineRule="auto"/>
      </w:pPr>
      <w:r>
        <w:separator/>
      </w:r>
    </w:p>
  </w:endnote>
  <w:endnote w:type="continuationSeparator" w:id="0">
    <w:p w:rsidR="002977F3" w:rsidRDefault="0029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B17A1A00-6367-43B1-B53B-81E96E0039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37CAD30-A7C6-4A38-A2A7-27CBB050FBCD}"/>
    <w:embedItalic r:id="rId3" w:fontKey="{FA38813D-6070-4E3F-9976-6E5D36B626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7DF087A-E2A5-47D5-A298-424FE760F3B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hidden="0" allowOverlap="1" wp14:anchorId="5048662C" wp14:editId="5048662D">
          <wp:simplePos x="0" y="0"/>
          <wp:positionH relativeFrom="column">
            <wp:posOffset>-895346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 distT="0" distB="0"/>
          <wp:docPr id="2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3715">
      <w:rPr>
        <w:noProof/>
        <w:color w:val="000000"/>
      </w:rPr>
      <w:t>6</w:t>
    </w:r>
    <w:r>
      <w:rPr>
        <w:color w:val="000000"/>
      </w:rPr>
      <w:fldChar w:fldCharType="end"/>
    </w:r>
  </w:p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3715">
      <w:rPr>
        <w:noProof/>
        <w:color w:val="000000"/>
      </w:rPr>
      <w:t>1</w:t>
    </w:r>
    <w:r>
      <w:rPr>
        <w:color w:val="000000"/>
      </w:rPr>
      <w:fldChar w:fldCharType="end"/>
    </w:r>
  </w:p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7F3" w:rsidRDefault="002977F3">
      <w:pPr>
        <w:spacing w:after="0" w:line="240" w:lineRule="auto"/>
      </w:pPr>
      <w:r>
        <w:separator/>
      </w:r>
    </w:p>
  </w:footnote>
  <w:footnote w:type="continuationSeparator" w:id="0">
    <w:p w:rsidR="002977F3" w:rsidRDefault="0029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5048662A" wp14:editId="5048662B">
          <wp:simplePos x="0" y="0"/>
          <wp:positionH relativeFrom="column">
            <wp:posOffset>-895982</wp:posOffset>
          </wp:positionH>
          <wp:positionV relativeFrom="paragraph">
            <wp:posOffset>-440687</wp:posOffset>
          </wp:positionV>
          <wp:extent cx="13277215" cy="381000"/>
          <wp:effectExtent l="0" t="0" r="0" b="0"/>
          <wp:wrapSquare wrapText="bothSides" distT="0" distB="0" distL="114300" distR="114300"/>
          <wp:docPr id="2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Pr="00B33715" w:rsidRDefault="002977F3">
    <w:pPr>
      <w:jc w:val="left"/>
      <w:rPr>
        <w:sz w:val="40"/>
        <w:szCs w:val="40"/>
        <w:lang w:val="es-ES"/>
      </w:rPr>
    </w:pPr>
    <w:bookmarkStart w:id="3" w:name="_heading=h.44sinio" w:colFirst="0" w:colLast="0"/>
    <w:bookmarkEnd w:id="3"/>
    <w:r w:rsidRPr="00B33715">
      <w:rPr>
        <w:color w:val="002060"/>
        <w:lang w:val="es-ES"/>
      </w:rPr>
      <w:t>ETA 5 - Aplicaciones sanitarias para adicciones y consumo de sustancias</w:t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hidden="0" allowOverlap="1" wp14:anchorId="5048662E" wp14:editId="5048662F">
          <wp:simplePos x="0" y="0"/>
          <wp:positionH relativeFrom="column">
            <wp:posOffset>-962022</wp:posOffset>
          </wp:positionH>
          <wp:positionV relativeFrom="paragraph">
            <wp:posOffset>-440052</wp:posOffset>
          </wp:positionV>
          <wp:extent cx="13277215" cy="381000"/>
          <wp:effectExtent l="0" t="0" r="0" b="0"/>
          <wp:wrapSquare wrapText="bothSides" distT="0" distB="0" distL="114300" distR="114300"/>
          <wp:docPr id="3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hidden="0" allowOverlap="1" wp14:anchorId="50486630" wp14:editId="50486631">
          <wp:simplePos x="0" y="0"/>
          <wp:positionH relativeFrom="column">
            <wp:posOffset>5429250</wp:posOffset>
          </wp:positionH>
          <wp:positionV relativeFrom="paragraph">
            <wp:posOffset>-106676</wp:posOffset>
          </wp:positionV>
          <wp:extent cx="285750" cy="516255"/>
          <wp:effectExtent l="0" t="0" r="0" b="0"/>
          <wp:wrapSquare wrapText="bothSides" distT="0" distB="0" distL="114300" distR="114300"/>
          <wp:docPr id="30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F66FC" w:rsidRPr="00B33715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lang w:val="es-E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Pr="00B33715" w:rsidRDefault="002977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lang w:val="es-ES"/>
      </w:rPr>
    </w:pPr>
    <w:r w:rsidRPr="00B33715">
      <w:rPr>
        <w:color w:val="002060"/>
        <w:lang w:val="es-ES"/>
      </w:rPr>
      <w:t>ETA 5 - Aplicaciones sanitarias para adicciones y consumo de sustancias</w:t>
    </w: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hidden="0" allowOverlap="1" wp14:anchorId="50486632" wp14:editId="50486633">
          <wp:simplePos x="0" y="0"/>
          <wp:positionH relativeFrom="column">
            <wp:posOffset>-895982</wp:posOffset>
          </wp:positionH>
          <wp:positionV relativeFrom="paragraph">
            <wp:posOffset>-444496</wp:posOffset>
          </wp:positionV>
          <wp:extent cx="13277215" cy="381000"/>
          <wp:effectExtent l="0" t="0" r="0" b="0"/>
          <wp:wrapSquare wrapText="bothSides" distT="0" distB="0" distL="114300" distR="114300"/>
          <wp:docPr id="2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hidden="0" allowOverlap="1" wp14:anchorId="50486634" wp14:editId="50486635">
          <wp:simplePos x="0" y="0"/>
          <wp:positionH relativeFrom="column">
            <wp:posOffset>5495925</wp:posOffset>
          </wp:positionH>
          <wp:positionV relativeFrom="paragraph">
            <wp:posOffset>-106676</wp:posOffset>
          </wp:positionV>
          <wp:extent cx="285750" cy="516255"/>
          <wp:effectExtent l="0" t="0" r="0" b="0"/>
          <wp:wrapSquare wrapText="bothSides" distT="0" distB="0" distL="114300" distR="114300"/>
          <wp:docPr id="23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7D" w:rsidRPr="00B33715" w:rsidRDefault="002977F3">
    <w:pPr>
      <w:jc w:val="left"/>
      <w:rPr>
        <w:sz w:val="40"/>
        <w:szCs w:val="40"/>
        <w:lang w:val="es-ES"/>
      </w:rPr>
    </w:pPr>
    <w:r w:rsidRPr="00B33715">
      <w:rPr>
        <w:color w:val="002060"/>
        <w:lang w:val="es-ES"/>
      </w:rPr>
      <w:t>ETA 5 - Aplicaciones sanitarias para adicciones y consumo de sustancias</w:t>
    </w: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hidden="0" allowOverlap="1" wp14:anchorId="50486636" wp14:editId="50486637">
          <wp:simplePos x="0" y="0"/>
          <wp:positionH relativeFrom="column">
            <wp:posOffset>9182100</wp:posOffset>
          </wp:positionH>
          <wp:positionV relativeFrom="paragraph">
            <wp:posOffset>-173352</wp:posOffset>
          </wp:positionV>
          <wp:extent cx="285750" cy="516255"/>
          <wp:effectExtent l="0" t="0" r="0" b="0"/>
          <wp:wrapSquare wrapText="bothSides" distT="0" distB="0" distL="114300" distR="114300"/>
          <wp:docPr id="25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C77"/>
    <w:multiLevelType w:val="multilevel"/>
    <w:tmpl w:val="2708C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4A61FD"/>
    <w:multiLevelType w:val="multilevel"/>
    <w:tmpl w:val="C7B4FE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BD092F"/>
    <w:multiLevelType w:val="multilevel"/>
    <w:tmpl w:val="2598B48C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763A0"/>
    <w:multiLevelType w:val="multilevel"/>
    <w:tmpl w:val="625E0B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934698"/>
    <w:multiLevelType w:val="multilevel"/>
    <w:tmpl w:val="0B9A82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11C5783"/>
    <w:multiLevelType w:val="multilevel"/>
    <w:tmpl w:val="0DD4D2C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362ACB"/>
    <w:multiLevelType w:val="multilevel"/>
    <w:tmpl w:val="C50ACD90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A50366C"/>
    <w:multiLevelType w:val="multilevel"/>
    <w:tmpl w:val="FD96E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A712678"/>
    <w:multiLevelType w:val="hybridMultilevel"/>
    <w:tmpl w:val="F47844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03062"/>
    <w:multiLevelType w:val="multilevel"/>
    <w:tmpl w:val="C5BEBDB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F1B1DE4"/>
    <w:multiLevelType w:val="multilevel"/>
    <w:tmpl w:val="FB5E0F0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6A2EBE"/>
    <w:multiLevelType w:val="multilevel"/>
    <w:tmpl w:val="E9945F7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1"/>
  </w:num>
  <w:num w:numId="8">
    <w:abstractNumId w:val="5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FC"/>
    <w:rsid w:val="001213EE"/>
    <w:rsid w:val="00144451"/>
    <w:rsid w:val="002977F3"/>
    <w:rsid w:val="006766A9"/>
    <w:rsid w:val="006F4713"/>
    <w:rsid w:val="00880AFD"/>
    <w:rsid w:val="0097010F"/>
    <w:rsid w:val="00B33715"/>
    <w:rsid w:val="00D04EDA"/>
    <w:rsid w:val="00DF66FC"/>
    <w:rsid w:val="00F24D7D"/>
    <w:rsid w:val="00F965DD"/>
    <w:rsid w:val="00F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C37F"/>
  <w15:docId w15:val="{82A69616-4C88-4CF0-81E4-DF63601F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l-GR" w:bidi="ar-SA"/>
      </w:rPr>
    </w:rPrDefault>
    <w:pPrDefault>
      <w:pPr>
        <w:spacing w:after="1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bottom w:val="single" w:sz="4" w:space="1" w:color="C00000"/>
      </w:pBdr>
      <w:spacing w:after="480"/>
      <w:ind w:left="432" w:hanging="432"/>
      <w:outlineLvl w:val="0"/>
    </w:pPr>
    <w:rPr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ind w:left="576" w:hanging="576"/>
      <w:jc w:val="left"/>
      <w:outlineLvl w:val="1"/>
    </w:pPr>
    <w:rPr>
      <w:color w:val="00206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720" w:hanging="72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ind w:left="1008" w:hanging="1008"/>
      <w:jc w:val="left"/>
      <w:outlineLvl w:val="4"/>
    </w:pPr>
    <w:rPr>
      <w:rFonts w:ascii="Calibri" w:eastAsia="Calibri" w:hAnsi="Calibri" w:cs="Calibri"/>
      <w:color w:val="2F5496"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ind w:left="1152" w:hanging="1152"/>
      <w:jc w:val="left"/>
      <w:outlineLvl w:val="5"/>
    </w:pPr>
    <w:rPr>
      <w:rFonts w:ascii="Calibri" w:eastAsia="Calibri" w:hAnsi="Calibri" w:cs="Calibri"/>
      <w:color w:val="1F386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0" w:lineRule="auto"/>
      <w:jc w:val="center"/>
    </w:pPr>
    <w:rPr>
      <w:color w:val="2F5496"/>
      <w:sz w:val="70"/>
      <w:szCs w:val="7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color w:val="5A5A5A"/>
    </w:rPr>
  </w:style>
  <w:style w:type="table" w:customStyle="1" w:styleId="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</w:style>
  <w:style w:type="table" w:customStyle="1" w:styleId="a0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3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FA0EE9"/>
    <w:pPr>
      <w:ind w:left="720"/>
      <w:contextualSpacing/>
    </w:pPr>
  </w:style>
  <w:style w:type="table" w:customStyle="1" w:styleId="a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6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7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9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b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d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e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0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paragraph" w:styleId="Encabezado">
    <w:name w:val="header"/>
    <w:basedOn w:val="Normal"/>
    <w:link w:val="EncabezadoCar"/>
    <w:uiPriority w:val="99"/>
    <w:unhideWhenUsed/>
    <w:rsid w:val="00B33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715"/>
  </w:style>
  <w:style w:type="paragraph" w:styleId="Piedepgina">
    <w:name w:val="footer"/>
    <w:basedOn w:val="Normal"/>
    <w:link w:val="PiedepginaCar"/>
    <w:uiPriority w:val="99"/>
    <w:unhideWhenUsed/>
    <w:rsid w:val="00B33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FA2nJ2mil76tM0mpuckVB2ksg==">CgMxLjAyCGguZ2pkZ3hzMgloLjMwajB6bGwyCWguMWZvYjl0ZTIJaC4zem55c2g3MgloLjJldDkycDAyCGgudHlqY3d0MgloLjNkeTZ2a20yDmgucXcxYWR5MWxuN3FvMg5oLmcwaGM0dTRqczloaTIJaC4xdDNoNXNmMgloLjRkMzRvZzgyCWguMnM4ZXlvMTIJaC4xN2RwOHZ1MgloLjNyZGNyam4yCWguMjZpbjFyZzIJaC4zNW5rdW4yMgloLjFrc3Y0dXYyCWguNDRzaW5pbzgAciExZVJpY25JMVNvTlM2R3ZBVzZEMW1VelhlVlBFZjQyS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1851</Words>
  <Characters>10182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HAOUMOU</dc:creator>
  <cp:keywords>, docId:F4558124F9E8DB3D98A45857F860D31C</cp:keywords>
  <cp:lastModifiedBy>laullop3</cp:lastModifiedBy>
  <cp:revision>2</cp:revision>
  <dcterms:created xsi:type="dcterms:W3CDTF">2024-07-23T11:20:00Z</dcterms:created>
  <dcterms:modified xsi:type="dcterms:W3CDTF">2024-07-23T11:20:00Z</dcterms:modified>
</cp:coreProperties>
</file>